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C88" w:rsidRPr="00BD1A58" w:rsidRDefault="009A2C88" w:rsidP="009A2C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D1A58">
        <w:rPr>
          <w:rFonts w:ascii="Times New Roman" w:hAnsi="Times New Roman" w:cs="Times New Roman"/>
          <w:b/>
          <w:bCs/>
          <w:sz w:val="32"/>
          <w:szCs w:val="32"/>
        </w:rPr>
        <w:t xml:space="preserve">Администрация </w:t>
      </w:r>
    </w:p>
    <w:p w:rsidR="009A2C88" w:rsidRPr="00BD1A58" w:rsidRDefault="009A2C88" w:rsidP="009A2C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D1A58">
        <w:rPr>
          <w:rFonts w:ascii="Times New Roman" w:hAnsi="Times New Roman" w:cs="Times New Roman"/>
          <w:b/>
          <w:bCs/>
          <w:sz w:val="32"/>
          <w:szCs w:val="32"/>
        </w:rPr>
        <w:t>Шенкурского муниципального района</w:t>
      </w:r>
    </w:p>
    <w:p w:rsidR="009A2C88" w:rsidRPr="00BD1A58" w:rsidRDefault="009A2C88" w:rsidP="009A2C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D1A58">
        <w:rPr>
          <w:rFonts w:ascii="Times New Roman" w:hAnsi="Times New Roman" w:cs="Times New Roman"/>
          <w:b/>
          <w:bCs/>
          <w:sz w:val="32"/>
          <w:szCs w:val="32"/>
        </w:rPr>
        <w:t>Архангельской области</w:t>
      </w:r>
    </w:p>
    <w:p w:rsidR="009A2C88" w:rsidRPr="00BD1A58" w:rsidRDefault="009A2C88" w:rsidP="009A2C88">
      <w:pPr>
        <w:spacing w:after="0" w:line="240" w:lineRule="auto"/>
        <w:ind w:firstLine="12"/>
        <w:jc w:val="center"/>
        <w:rPr>
          <w:rFonts w:ascii="Times New Roman" w:hAnsi="Times New Roman" w:cs="Times New Roman"/>
          <w:szCs w:val="28"/>
        </w:rPr>
      </w:pPr>
    </w:p>
    <w:p w:rsidR="009A2C88" w:rsidRPr="00BD1A58" w:rsidRDefault="009A2C88" w:rsidP="009A2C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D1A58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BD1A58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9A2C88" w:rsidRPr="00BD1A58" w:rsidRDefault="009A2C88" w:rsidP="009A2C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A2C88" w:rsidRPr="00BD1A58" w:rsidRDefault="009A2C88" w:rsidP="009A2C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D1A5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A58">
        <w:rPr>
          <w:rFonts w:ascii="Times New Roman" w:hAnsi="Times New Roman" w:cs="Times New Roman"/>
          <w:sz w:val="28"/>
          <w:szCs w:val="28"/>
        </w:rPr>
        <w:t xml:space="preserve"> «</w:t>
      </w:r>
      <w:r w:rsidR="00195478">
        <w:rPr>
          <w:rFonts w:ascii="Times New Roman" w:hAnsi="Times New Roman" w:cs="Times New Roman"/>
          <w:sz w:val="28"/>
          <w:szCs w:val="28"/>
        </w:rPr>
        <w:t>11</w:t>
      </w:r>
      <w:r w:rsidRPr="00BD1A58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июня</w:t>
      </w:r>
      <w:r w:rsidRPr="00BD1A58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D1A58">
        <w:rPr>
          <w:rFonts w:ascii="Times New Roman" w:hAnsi="Times New Roman" w:cs="Times New Roman"/>
          <w:sz w:val="28"/>
          <w:szCs w:val="28"/>
        </w:rPr>
        <w:t xml:space="preserve">  г.   № </w:t>
      </w:r>
      <w:r w:rsidR="00195478">
        <w:rPr>
          <w:rFonts w:ascii="Times New Roman" w:hAnsi="Times New Roman" w:cs="Times New Roman"/>
          <w:sz w:val="28"/>
          <w:szCs w:val="28"/>
        </w:rPr>
        <w:t>300</w:t>
      </w:r>
      <w:r w:rsidRPr="00BD1A58">
        <w:rPr>
          <w:rFonts w:ascii="Times New Roman" w:hAnsi="Times New Roman" w:cs="Times New Roman"/>
          <w:sz w:val="28"/>
          <w:szCs w:val="28"/>
        </w:rPr>
        <w:t xml:space="preserve"> - па</w:t>
      </w:r>
    </w:p>
    <w:p w:rsidR="009A2C88" w:rsidRPr="00BD1A58" w:rsidRDefault="009A2C88" w:rsidP="009A2C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2C88" w:rsidRPr="00BD1A58" w:rsidRDefault="009A2C88" w:rsidP="009A2C88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BD1A58">
        <w:rPr>
          <w:rFonts w:ascii="Times New Roman" w:hAnsi="Times New Roman" w:cs="Times New Roman"/>
          <w:sz w:val="20"/>
        </w:rPr>
        <w:t>г. Шенкурск</w:t>
      </w:r>
    </w:p>
    <w:p w:rsidR="009A2C88" w:rsidRDefault="009A2C88" w:rsidP="009A2C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2C88" w:rsidRPr="00117537" w:rsidRDefault="009A2C88" w:rsidP="009A2C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2C88" w:rsidRDefault="009A2C88" w:rsidP="009A2C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E84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</w:t>
      </w:r>
      <w:r w:rsidRPr="00B83AF5">
        <w:rPr>
          <w:rFonts w:ascii="Times New Roman" w:eastAsia="Times New Roman" w:hAnsi="Times New Roman" w:cs="Times New Roman"/>
          <w:b/>
          <w:sz w:val="28"/>
          <w:szCs w:val="28"/>
        </w:rPr>
        <w:t xml:space="preserve">организации и проведения аукциона на право размещения нестационарных торговых объектов и заключения договора на право размещения нестационарного торгового объекта, размещаемых на земельных участках, находящихся в муниципальной собственности, а также на земельных участках, государственная собственность на которые не разграничена на территории </w:t>
      </w:r>
      <w:r w:rsidRPr="00B83AF5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«Шенкурское» Шенкурского муниципального района </w:t>
      </w:r>
    </w:p>
    <w:p w:rsidR="009A2C88" w:rsidRPr="00B83AF5" w:rsidRDefault="009A2C88" w:rsidP="009A2C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3AF5"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</w:p>
    <w:p w:rsidR="009A2C88" w:rsidRDefault="009A2C88" w:rsidP="009A2C88">
      <w:pPr>
        <w:spacing w:after="0" w:line="240" w:lineRule="auto"/>
        <w:ind w:left="-142"/>
        <w:jc w:val="center"/>
        <w:rPr>
          <w:rFonts w:ascii="Times New Roman" w:hAnsi="Times New Roman"/>
          <w:sz w:val="26"/>
          <w:szCs w:val="26"/>
        </w:rPr>
      </w:pPr>
    </w:p>
    <w:p w:rsidR="009A2C88" w:rsidRDefault="009A2C88" w:rsidP="009A2C8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A2C88" w:rsidRPr="00BD1A58" w:rsidRDefault="009A2C88" w:rsidP="009A2C88">
      <w:pPr>
        <w:tabs>
          <w:tab w:val="left" w:pos="567"/>
        </w:tabs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0F70"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 xml:space="preserve">    </w:t>
      </w:r>
      <w:proofErr w:type="gramStart"/>
      <w:r w:rsidRPr="00BD1A5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9E790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A2C88">
        <w:rPr>
          <w:rFonts w:ascii="Times New Roman" w:eastAsia="Times New Roman" w:hAnsi="Times New Roman" w:cs="Times New Roman"/>
          <w:sz w:val="28"/>
          <w:szCs w:val="28"/>
        </w:rPr>
        <w:t>Гражданским кодексом Российской Федерации</w:t>
      </w:r>
      <w:r w:rsidRPr="00BD1A58">
        <w:rPr>
          <w:rFonts w:ascii="Times New Roman" w:hAnsi="Times New Roman" w:cs="Times New Roman"/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Федерации»,</w:t>
      </w:r>
      <w:r w:rsidRPr="009A2C88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9A2C88">
        <w:rPr>
          <w:rFonts w:ascii="Times New Roman" w:eastAsia="Times New Roman" w:hAnsi="Times New Roman" w:cs="Times New Roman"/>
          <w:spacing w:val="-4"/>
          <w:sz w:val="28"/>
          <w:szCs w:val="28"/>
        </w:rPr>
        <w:t>Федеральным</w:t>
      </w:r>
      <w:r w:rsidRPr="009A2C88">
        <w:rPr>
          <w:rFonts w:ascii="Times New Roman" w:eastAsia="Times New Roman" w:hAnsi="Times New Roman" w:cs="Times New Roman"/>
          <w:sz w:val="28"/>
          <w:szCs w:val="28"/>
        </w:rPr>
        <w:t xml:space="preserve"> законом от 26.07.2006 № 135-ФЗ «О защите конкуренции»,</w:t>
      </w:r>
      <w:r w:rsidRPr="009A2C88">
        <w:rPr>
          <w:rFonts w:ascii="Times New Roman" w:hAnsi="Times New Roman" w:cs="Times New Roman"/>
          <w:sz w:val="28"/>
          <w:szCs w:val="28"/>
        </w:rPr>
        <w:t xml:space="preserve"> Федеральным</w:t>
      </w:r>
      <w:r w:rsidRPr="00BD1A58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BD1A5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D1A58">
        <w:rPr>
          <w:rFonts w:ascii="Times New Roman" w:hAnsi="Times New Roman" w:cs="Times New Roman"/>
          <w:sz w:val="28"/>
          <w:szCs w:val="28"/>
        </w:rPr>
        <w:t xml:space="preserve"> от 28.12.2009 № 381-ФЗ «Об основах государственного регулирования торговой деятельности в Российской Федерации», постановлением Правительства Российской Федерации от 29.09.2010 № 772 «Об утверждении правил включения нестационарных торговых объектов на земельных участках</w:t>
      </w:r>
      <w:proofErr w:type="gramEnd"/>
      <w:r w:rsidRPr="00BD1A58">
        <w:rPr>
          <w:rFonts w:ascii="Times New Roman" w:hAnsi="Times New Roman" w:cs="Times New Roman"/>
          <w:sz w:val="28"/>
          <w:szCs w:val="28"/>
        </w:rPr>
        <w:t xml:space="preserve">, в зданиях, строениях, сооружениях, находящихся в государственной собственности, в схему размещения нестационарных торговых  объектов», постановлением министерства агропромышленного комплекса и торговли Архангельской области от 09.03.2011 № 1-п «Об утверждении порядка разработки и утверждения органом местного самоуправления, определенным в соответствии с уставом муниципального образования Архангельской области, схемы размещения нестационарных торговых объектов», Устава городского поселения «Шенкурское» Шенкурского муниципального района Архангельской области, администрация Шенкурского муниципального района Архангельской области   </w:t>
      </w:r>
      <w:proofErr w:type="spellStart"/>
      <w:proofErr w:type="gramStart"/>
      <w:r w:rsidRPr="00BD1A58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BD1A58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BD1A58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BD1A58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9A2C88" w:rsidRPr="00BD1A58" w:rsidRDefault="009A2C88" w:rsidP="009A2C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A5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BD1A58">
        <w:rPr>
          <w:rFonts w:ascii="Times New Roman" w:hAnsi="Times New Roman" w:cs="Times New Roman"/>
          <w:sz w:val="28"/>
          <w:szCs w:val="28"/>
        </w:rPr>
        <w:t xml:space="preserve">Утвердить Порядок </w:t>
      </w:r>
      <w:r w:rsidRPr="009A2C88">
        <w:rPr>
          <w:rFonts w:ascii="Times New Roman" w:eastAsia="Times New Roman" w:hAnsi="Times New Roman" w:cs="Times New Roman"/>
          <w:sz w:val="28"/>
          <w:szCs w:val="28"/>
        </w:rPr>
        <w:t>организации и проведения аукциона на право размещения нестационарных торговых объектов и заключения договора на право размещения нестационарного торгового объекта, размещаемых на земельных участках, находящихся в муниципальной собственности, а также на земельных участках, государственная собственность на</w:t>
      </w:r>
      <w:r w:rsidRPr="00B83AF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A2C88">
        <w:rPr>
          <w:rFonts w:ascii="Times New Roman" w:eastAsia="Times New Roman" w:hAnsi="Times New Roman" w:cs="Times New Roman"/>
          <w:sz w:val="28"/>
          <w:szCs w:val="28"/>
        </w:rPr>
        <w:t xml:space="preserve">которые не </w:t>
      </w:r>
      <w:r w:rsidRPr="009A2C8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разграничена на территории </w:t>
      </w:r>
      <w:r w:rsidRPr="009A2C88">
        <w:rPr>
          <w:rFonts w:ascii="Times New Roman" w:hAnsi="Times New Roman" w:cs="Times New Roman"/>
          <w:sz w:val="28"/>
          <w:szCs w:val="28"/>
        </w:rPr>
        <w:t>городского поселения «Шенкурское» Шенкурского муниципального района Архангельской области</w:t>
      </w:r>
      <w:r w:rsidR="0029314D">
        <w:rPr>
          <w:rFonts w:ascii="Times New Roman" w:hAnsi="Times New Roman" w:cs="Times New Roman"/>
          <w:sz w:val="28"/>
          <w:szCs w:val="28"/>
        </w:rPr>
        <w:t xml:space="preserve"> согласно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A58">
        <w:rPr>
          <w:rFonts w:ascii="Times New Roman" w:hAnsi="Times New Roman" w:cs="Times New Roman"/>
          <w:sz w:val="28"/>
          <w:szCs w:val="28"/>
        </w:rPr>
        <w:t>приложению к настоящему постановлению.</w:t>
      </w:r>
      <w:proofErr w:type="gramEnd"/>
    </w:p>
    <w:p w:rsidR="009A2C88" w:rsidRPr="00BD1A58" w:rsidRDefault="009A2C88" w:rsidP="009A2C8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D1A58">
        <w:rPr>
          <w:rFonts w:ascii="Times New Roman" w:hAnsi="Times New Roman" w:cs="Times New Roman"/>
          <w:bCs/>
          <w:sz w:val="28"/>
          <w:szCs w:val="28"/>
        </w:rPr>
        <w:t>2.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</w:t>
      </w:r>
      <w:r w:rsidR="0029314D">
        <w:rPr>
          <w:rFonts w:ascii="Times New Roman" w:hAnsi="Times New Roman" w:cs="Times New Roman"/>
          <w:bCs/>
          <w:sz w:val="28"/>
          <w:szCs w:val="28"/>
        </w:rPr>
        <w:t xml:space="preserve"> Архангельской области</w:t>
      </w:r>
      <w:r w:rsidRPr="00BD1A58">
        <w:rPr>
          <w:rFonts w:ascii="Times New Roman" w:hAnsi="Times New Roman" w:cs="Times New Roman"/>
          <w:bCs/>
          <w:sz w:val="28"/>
          <w:szCs w:val="28"/>
        </w:rPr>
        <w:t>.</w:t>
      </w:r>
    </w:p>
    <w:p w:rsidR="009A2C88" w:rsidRPr="00BD1A58" w:rsidRDefault="009A2C88" w:rsidP="009A2C8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1A58">
        <w:rPr>
          <w:rFonts w:ascii="Times New Roman" w:hAnsi="Times New Roman" w:cs="Times New Roman"/>
          <w:color w:val="000000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9A2C88" w:rsidRPr="00BD1A58" w:rsidRDefault="009A2C88" w:rsidP="009A2C8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A58">
        <w:rPr>
          <w:rFonts w:ascii="Times New Roman" w:hAnsi="Times New Roman" w:cs="Times New Roman"/>
          <w:sz w:val="28"/>
          <w:szCs w:val="28"/>
        </w:rPr>
        <w:tab/>
        <w:t>4. Контроль исполнения настоящего постановления возложить на заместителя главы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9A2C88">
        <w:rPr>
          <w:rStyle w:val="fontstyle01"/>
          <w:sz w:val="28"/>
          <w:szCs w:val="28"/>
        </w:rPr>
        <w:t>руководител</w:t>
      </w:r>
      <w:r>
        <w:rPr>
          <w:rStyle w:val="fontstyle01"/>
          <w:sz w:val="28"/>
          <w:szCs w:val="28"/>
        </w:rPr>
        <w:t>я</w:t>
      </w:r>
      <w:r w:rsidRPr="009A2C88">
        <w:rPr>
          <w:rStyle w:val="fontstyle01"/>
          <w:sz w:val="28"/>
          <w:szCs w:val="28"/>
        </w:rPr>
        <w:t xml:space="preserve"> аппарата</w:t>
      </w:r>
      <w:r>
        <w:t xml:space="preserve"> </w:t>
      </w:r>
      <w:r w:rsidRPr="00BD1A58">
        <w:rPr>
          <w:rFonts w:ascii="Times New Roman" w:hAnsi="Times New Roman" w:cs="Times New Roman"/>
          <w:sz w:val="28"/>
          <w:szCs w:val="28"/>
        </w:rPr>
        <w:t xml:space="preserve"> администрации Шенкурского муниципального района Архангельской области.</w:t>
      </w:r>
    </w:p>
    <w:p w:rsidR="009A2C88" w:rsidRDefault="009A2C88" w:rsidP="009A2C88">
      <w:pPr>
        <w:spacing w:after="0" w:line="240" w:lineRule="auto"/>
        <w:rPr>
          <w:b/>
          <w:sz w:val="28"/>
          <w:szCs w:val="28"/>
        </w:rPr>
      </w:pPr>
    </w:p>
    <w:p w:rsidR="009A2C88" w:rsidRDefault="009A2C88" w:rsidP="009A2C88">
      <w:pPr>
        <w:spacing w:after="0" w:line="240" w:lineRule="auto"/>
        <w:rPr>
          <w:b/>
          <w:sz w:val="28"/>
          <w:szCs w:val="28"/>
        </w:rPr>
      </w:pPr>
    </w:p>
    <w:p w:rsidR="009A2C88" w:rsidRPr="00117537" w:rsidRDefault="009A2C88" w:rsidP="009A2C88">
      <w:pPr>
        <w:spacing w:after="0" w:line="240" w:lineRule="auto"/>
        <w:rPr>
          <w:rFonts w:ascii="Times New Roman Полужирный" w:hAnsi="Times New Roman Полужирный"/>
          <w:b/>
          <w:sz w:val="28"/>
          <w:szCs w:val="28"/>
        </w:rPr>
      </w:pPr>
      <w:r w:rsidRPr="00117537">
        <w:rPr>
          <w:rFonts w:ascii="Times New Roman Полужирный" w:hAnsi="Times New Roman Полужирный"/>
          <w:b/>
          <w:sz w:val="28"/>
          <w:szCs w:val="28"/>
        </w:rPr>
        <w:t xml:space="preserve">Глава Шенкурского муниципального района                      </w:t>
      </w:r>
      <w:r w:rsidRPr="00117537">
        <w:rPr>
          <w:rFonts w:ascii="Times New Roman" w:hAnsi="Times New Roman" w:cs="Times New Roman"/>
          <w:b/>
          <w:sz w:val="28"/>
          <w:szCs w:val="28"/>
        </w:rPr>
        <w:t xml:space="preserve">  С.В. Смирнов             </w:t>
      </w:r>
    </w:p>
    <w:p w:rsidR="009A2C88" w:rsidRPr="00326913" w:rsidRDefault="009A2C88" w:rsidP="009A2C8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07906" w:rsidRDefault="00195478"/>
    <w:sectPr w:rsidR="00407906" w:rsidSect="001B6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2C88"/>
    <w:rsid w:val="0008728A"/>
    <w:rsid w:val="00195478"/>
    <w:rsid w:val="001B69EC"/>
    <w:rsid w:val="0029314D"/>
    <w:rsid w:val="003007C2"/>
    <w:rsid w:val="003E5A2C"/>
    <w:rsid w:val="00964BBD"/>
    <w:rsid w:val="009A2C88"/>
    <w:rsid w:val="00E6791A"/>
    <w:rsid w:val="00F13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C8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2C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01">
    <w:name w:val="fontstyle01"/>
    <w:basedOn w:val="a0"/>
    <w:rsid w:val="009A2C8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LAW;n=108367;fld=134;dst=1001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442</Words>
  <Characters>2523</Characters>
  <Application>Microsoft Office Word</Application>
  <DocSecurity>0</DocSecurity>
  <Lines>21</Lines>
  <Paragraphs>5</Paragraphs>
  <ScaleCrop>false</ScaleCrop>
  <Company/>
  <LinksUpToDate>false</LinksUpToDate>
  <CharactersWithSpaces>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Григорьева Наталья Клавдиевна</cp:lastModifiedBy>
  <cp:revision>3</cp:revision>
  <dcterms:created xsi:type="dcterms:W3CDTF">2021-06-01T06:16:00Z</dcterms:created>
  <dcterms:modified xsi:type="dcterms:W3CDTF">2021-06-17T07:17:00Z</dcterms:modified>
</cp:coreProperties>
</file>